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2988" w14:textId="77777777" w:rsidR="00106C9F" w:rsidRPr="00106C9F" w:rsidRDefault="00106C9F" w:rsidP="00106C9F">
      <w:pPr>
        <w:widowControl/>
        <w:pBdr>
          <w:bottom w:val="single" w:sz="6" w:space="8" w:color="ECECEC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945A8"/>
          <w:kern w:val="36"/>
          <w:sz w:val="33"/>
          <w:szCs w:val="33"/>
        </w:rPr>
      </w:pPr>
      <w:r w:rsidRPr="00106C9F">
        <w:rPr>
          <w:rFonts w:ascii="微软雅黑" w:eastAsia="微软雅黑" w:hAnsi="微软雅黑" w:cs="宋体" w:hint="eastAsia"/>
          <w:b/>
          <w:bCs/>
          <w:color w:val="0945A8"/>
          <w:kern w:val="36"/>
          <w:sz w:val="33"/>
          <w:szCs w:val="33"/>
        </w:rPr>
        <w:t>【聚焦党代会】一流科技创新工程解读</w:t>
      </w:r>
    </w:p>
    <w:p w14:paraId="65B44A13" w14:textId="77777777" w:rsidR="00106C9F" w:rsidRPr="00106C9F" w:rsidRDefault="00106C9F" w:rsidP="00106C9F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106C9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在十三五期间圆满完成“一流科研行动计划”的基础上，齐鲁工业大学（山东省科学院）结合当前发展情况，提出了“一流科技创新工程”的战略部署，这是校（院）在新的历史阶段强化科研创新工作的重要举措，具有以下几个方面的突出特点。</w:t>
      </w:r>
    </w:p>
    <w:p w14:paraId="508AA3CD" w14:textId="77777777" w:rsidR="00106C9F" w:rsidRPr="00106C9F" w:rsidRDefault="00106C9F" w:rsidP="00106C9F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71BAD4B3" w14:textId="77777777" w:rsidR="00106C9F" w:rsidRPr="00106C9F" w:rsidRDefault="00106C9F" w:rsidP="00106C9F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106C9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“一流科技创新工程”的提出，首先是为了贯彻落实习近平总书记提出的“四个面向”“两个更加”的重要指示，进一步完善校（院）的科研创新体系，提升科研创新能力，更高层次地支撑与服务国家创新发展战略和山东“八大战略”“十强产业”，加大力度做好“超级计算”大科学工程、“智慧海洋”重大工程等重点工作，引导校（院）科技创新工作不断向新的广度和深度进军。</w:t>
      </w:r>
    </w:p>
    <w:p w14:paraId="277EC014" w14:textId="77777777" w:rsidR="00106C9F" w:rsidRPr="00106C9F" w:rsidRDefault="00106C9F" w:rsidP="00106C9F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449B8C38" w14:textId="77777777" w:rsidR="00106C9F" w:rsidRPr="00106C9F" w:rsidRDefault="00106C9F" w:rsidP="00106C9F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106C9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“一流科技创新工程”深入思考校（院）当前的发展现状，提出了很多符合新阶段特色的新理念和新思路。比如，更加注重科教融合一体化发展，首次提出构建与一流学科和博士点建设相匹配、特色鲜明的科研创新体系，支撑学科建设再上新的台阶。首次提出科研评价改革的新思路，突出质量、贡献和影响的学术评价导向，推进分类指导、分类评价，建立科学合理、公正公平、特色发展、追求卓越的评价体系。</w:t>
      </w:r>
    </w:p>
    <w:p w14:paraId="1E5F08BA" w14:textId="77777777" w:rsidR="00106C9F" w:rsidRPr="00106C9F" w:rsidRDefault="00106C9F" w:rsidP="00106C9F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3EDE8CE1" w14:textId="77777777" w:rsidR="00106C9F" w:rsidRPr="00106C9F" w:rsidRDefault="00106C9F" w:rsidP="00106C9F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106C9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在党的十九大报告中,习近平总书记明确要求“实现高等教育内涵式发展”，在十四五期间，校（院）科研创新工作也必须注重需求牵引、问题导向、目标导向、绩效优先，加快改革、激发活力、增强实力,在量</w:t>
      </w:r>
      <w:r w:rsidRPr="00106C9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变引发质变的过程中,实现实质性的跨越式发展。“一流科技创新工程”提出进一步加强重点优势领域的基础研究，力争在源头创新方面取得较大突破；围绕山东“十强”产业持续发力，突破一批“卡脖子”关键共性技术，不断向经济社会发展的实处前进；突出科研平台的基础性作用，着力完成校（院）科研平台体系的整合和提升，重点建设一批重大科研创新平台。</w:t>
      </w:r>
    </w:p>
    <w:p w14:paraId="7ACF6E40" w14:textId="77777777" w:rsidR="00106C9F" w:rsidRPr="00106C9F" w:rsidRDefault="00106C9F" w:rsidP="00106C9F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14:paraId="02C57747" w14:textId="77777777" w:rsidR="00106C9F" w:rsidRPr="00106C9F" w:rsidRDefault="00106C9F" w:rsidP="00106C9F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6C9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秉承开放、合作、共赢的发展理念，校（院）将继续加强与知名高校、大院大所的科技合作，以更加主动的姿态融入全球创新网络；进一步提升“政产学研金服用”合作的实质，以新型研发机构建设为抓手，着力完善科技成果转移转化体系；广泛开展军民双向技术合作交流，在重点领域研发出一批军民两用的先进技术与装备，支撑山东省“军民融合”发展战略。</w:t>
      </w:r>
    </w:p>
    <w:p w14:paraId="599C02E8" w14:textId="77777777" w:rsidR="007A5D21" w:rsidRPr="00106C9F" w:rsidRDefault="007A5D21"/>
    <w:sectPr w:rsidR="007A5D21" w:rsidRPr="0010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95"/>
    <w:rsid w:val="00106C9F"/>
    <w:rsid w:val="00271695"/>
    <w:rsid w:val="002D3B95"/>
    <w:rsid w:val="007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E85D"/>
  <w15:chartTrackingRefBased/>
  <w15:docId w15:val="{1CE9B6C1-76D8-4FA5-9999-786C39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马铁军</dc:creator>
  <cp:keywords/>
  <dc:description/>
  <cp:lastModifiedBy>马铁军</cp:lastModifiedBy>
  <cp:revision>4</cp:revision>
  <dcterms:created xsi:type="dcterms:W3CDTF">2021-02-06T01:49:00Z</dcterms:created>
  <dcterms:modified xsi:type="dcterms:W3CDTF">2021-02-06T01:49:00Z</dcterms:modified>
</cp:coreProperties>
</file>