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6FAA" w14:textId="77777777" w:rsidR="00DC1FCB" w:rsidRPr="00DC1FCB" w:rsidRDefault="00DC1FCB" w:rsidP="00DC1FCB">
      <w:pPr>
        <w:widowControl/>
        <w:pBdr>
          <w:bottom w:val="single" w:sz="6" w:space="8" w:color="ECECEC"/>
        </w:pBdr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945A8"/>
          <w:kern w:val="36"/>
          <w:sz w:val="33"/>
          <w:szCs w:val="33"/>
        </w:rPr>
      </w:pPr>
      <w:r w:rsidRPr="00DC1FCB">
        <w:rPr>
          <w:rFonts w:ascii="微软雅黑" w:eastAsia="微软雅黑" w:hAnsi="微软雅黑" w:cs="宋体" w:hint="eastAsia"/>
          <w:b/>
          <w:bCs/>
          <w:color w:val="0945A8"/>
          <w:kern w:val="36"/>
          <w:sz w:val="33"/>
          <w:szCs w:val="33"/>
        </w:rPr>
        <w:t>【聚焦党代会】高水平学科建设工程解读</w:t>
      </w:r>
    </w:p>
    <w:p w14:paraId="757F306D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DC1FCB">
        <w:rPr>
          <w:rFonts w:ascii="宋体" w:eastAsia="宋体" w:hAnsi="宋体" w:cs="宋体" w:hint="eastAsia"/>
          <w:kern w:val="0"/>
          <w:sz w:val="27"/>
          <w:szCs w:val="27"/>
        </w:rPr>
        <w:t>近日，中国共产党齐鲁工业大学（山东省科学院）第一次代表大会胜利召开。大会全面总结了科教融合以来的成绩和经验，深刻剖析了校（院）发展面临的机遇和挑战，在新的历史起点上，擘画了校（院）未来发展蓝图，科学制定了“三步走发展战略”“五项遵循原则”“全面实施七大工程”，开启了科教深度融合发展新征程。党委书记王英龙在大会报告中强调，要坚持以学科建设为引领，以体制机制创新为动力，在服务国家战略中推进“双一流”建设，推动校（院）持续快速健康发展，进一步强化了学科建设意识，确立了学科建设在校（院）事业发展中的基础性、支撑性和引领性地位，把学科建设的重要性提到了前所未有的高度。</w:t>
      </w:r>
    </w:p>
    <w:p w14:paraId="2B71CDBE" w14:textId="77777777" w:rsidR="00DC1FCB" w:rsidRPr="00DC1FCB" w:rsidRDefault="00DC1FCB" w:rsidP="00DC1FCB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14:paraId="47EECD83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回顾校（院）科教融合三年来的发展，学科建设取得全面提升。山东省高水平大学和高水平学科建设实现新跨越。学校（科学院）入选山东省高水平大学“冲一流”建设高校，计算机科学与技术进入“高峰学科”建设学科，轻工技术与工程进入“优势特色学科”建设学科；山东省一流学科建设实现突破。轻工技术与工程学科增列为山东省一流学科培育建设学科，化学、工程学增列为山东省一流学科立项建设学科；ESI学科排名实现跨越式发展。化学、工程学、材料科学3个学科稳定进入ESI学科排名全球前1%；学科排名位次逐年提高。2020年有10个学科上榜软科 “中国最好学科排名”，标志着校（院）学科建设、科学研究等核心办学指标的竞争力稳步增强。</w:t>
      </w:r>
    </w:p>
    <w:p w14:paraId="2F4EEC1D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1C4DFFE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lastRenderedPageBreak/>
        <w:t>校（院）新发展阶段，广大学科建设工作者应抢抓机遇，把此次党代会精神落实落细，在总结经验和不足的基础上，乘势而上，客观分析学科发展基础，科学谋划学科建设思路，精准施策，系统推进高水平学科建设的各项任务，面对新形势，展现新作为。</w:t>
      </w:r>
    </w:p>
    <w:p w14:paraId="78D1C360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2412B3F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强化学科意识，树立学科思维。学科是大学的基本学术单元，是实现人才培养、科学研究、社会服务和文化传承与创新等四大功能的重要载体。校（院）要进一步强化学科建设意识，浓郁学科建设氛围，深度融合院所学科建设资源，充分整合学科建设的力量，形成全员参与学科建设的良好环境。</w:t>
      </w:r>
    </w:p>
    <w:p w14:paraId="3924D38C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4D47C86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要实施学科分类型建设。以山东省高水平学科建设为突破口，持续推进一流学科建设行动计划，按照“扶优、扶强”原则，实施“重点发展、优先扶持”策略，按照“点上突破、线上延伸、面上提高”的思路，扎实推进学科建设，逐步形成一批高水平学科群，实现学科水平的全面提升。</w:t>
      </w:r>
    </w:p>
    <w:p w14:paraId="76B9F246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6906037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要加大学位点建设力度。规模扩张和内涵发展有机统一、协调推进，做好学位点建设规划，加大学位点建设投入，提升学位点整体水平，推进博士点培育建设，提升学位点层次和高层次人才培养能力。大力培育新兴和交叉学科硕士点，扩大学位点规模。实施学位点动态调整，健全学位点淘汰机制，进一步优化学位点结构。</w:t>
      </w:r>
    </w:p>
    <w:p w14:paraId="7BC7F053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05B91E5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lastRenderedPageBreak/>
        <w:t>要促进学科交叉融合。大力推进学科的交叉融合，以资源整合为突破口，创造学科交叉的条件和环境，进一步加强交叉学科平台建设，组建学科交叉团队，积极推进学科间的广泛交叉与深度融合，鼓励计算机科学与技术等优势学科与传统学科对接融合，大力培育一批能够支撑结构转型、产业升级和区域发展的新兴学科和交叉学科，培育新的学科增长点，形成一批特色鲜明的交叉学科新优势阵地。</w:t>
      </w:r>
    </w:p>
    <w:p w14:paraId="13F8CDD8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AFD8E2B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要加强人文社科建设。进一步夯实人文社科类学科的发展基础，积极引育学科和学术带头人，培育人文社科类学位点，以若干重大理论和现实问题为主攻方向，凝练和聚焦优势学科方向。</w:t>
      </w:r>
    </w:p>
    <w:p w14:paraId="7C43D206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0DD182E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要健全学科管理体制机制。发挥学科建设分委员会引领作用，统筹学院和研究所（中心）的学科建设资源，统一进行学科建设规划、高层次人才培养、学科队伍建设、学科经费预算及执行、学科建设任务的分配及调度等工作，形成学科建设合力，实现学科科学有序发展。</w:t>
      </w:r>
    </w:p>
    <w:p w14:paraId="4CF57B0C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07E4924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7"/>
          <w:szCs w:val="27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要建立学科建设联动机制。将学科建设与师资队伍建设、人才培养、科学研究、成果转化、平台与基地建设以及文化传承创新等工作紧密联系起来，形成联动机制，协同发力，为推进一流学科建设提供强有力的机制支撑。</w:t>
      </w:r>
    </w:p>
    <w:p w14:paraId="07C88C06" w14:textId="77777777" w:rsidR="00DC1FCB" w:rsidRPr="00DC1FCB" w:rsidRDefault="00DC1FCB" w:rsidP="00DC1FCB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3B08086" w14:textId="77777777" w:rsidR="00DC1FCB" w:rsidRPr="00DC1FCB" w:rsidRDefault="00DC1FCB" w:rsidP="00DC1FCB">
      <w:pPr>
        <w:widowControl/>
        <w:spacing w:line="420" w:lineRule="atLeast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DC1FCB">
        <w:rPr>
          <w:rFonts w:ascii="宋体" w:eastAsia="宋体" w:hAnsi="宋体" w:cs="宋体" w:hint="eastAsia"/>
          <w:kern w:val="0"/>
          <w:sz w:val="27"/>
          <w:szCs w:val="27"/>
        </w:rPr>
        <w:t>校（院）将认真贯彻落实第一次党代会精神，坚持以学科建设为引领，全面推进高水平学科建设工程，努力使科研优势转化为学科优势、</w:t>
      </w:r>
      <w:r w:rsidRPr="00DC1FCB">
        <w:rPr>
          <w:rFonts w:ascii="宋体" w:eastAsia="宋体" w:hAnsi="宋体" w:cs="宋体" w:hint="eastAsia"/>
          <w:kern w:val="0"/>
          <w:sz w:val="27"/>
          <w:szCs w:val="27"/>
        </w:rPr>
        <w:lastRenderedPageBreak/>
        <w:t>资源优势转化为办学优势、融合优势转化为发展优势，使学科建设取得新突破、再上新台阶。</w:t>
      </w:r>
    </w:p>
    <w:p w14:paraId="7F363B14" w14:textId="77777777" w:rsidR="007A5D21" w:rsidRDefault="007A5D21"/>
    <w:sectPr w:rsidR="007A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AE"/>
    <w:rsid w:val="007A5D21"/>
    <w:rsid w:val="008441AE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5875"/>
  <w15:chartTrackingRefBased/>
  <w15:docId w15:val="{710C7B2B-0633-4CAE-A1AE-956B411B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马铁军</dc:creator>
  <cp:keywords/>
  <dc:description/>
  <cp:lastModifiedBy>马铁军</cp:lastModifiedBy>
  <cp:revision>2</cp:revision>
  <dcterms:created xsi:type="dcterms:W3CDTF">2021-02-06T01:53:00Z</dcterms:created>
  <dcterms:modified xsi:type="dcterms:W3CDTF">2021-02-06T01:53:00Z</dcterms:modified>
</cp:coreProperties>
</file>